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57DF" w14:textId="77777777" w:rsidR="000A5D30" w:rsidRPr="008029A4" w:rsidRDefault="000A5D30" w:rsidP="000A5D30">
      <w:pPr>
        <w:spacing w:after="0"/>
        <w:jc w:val="center"/>
        <w:rPr>
          <w:rFonts w:ascii="Helvetica" w:hAnsi="Helvetica" w:cs="Helvetica"/>
          <w:b/>
          <w:bCs/>
        </w:rPr>
      </w:pPr>
      <w:r w:rsidRPr="008029A4">
        <w:rPr>
          <w:rFonts w:ascii="Helvetica" w:eastAsia="SimSun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7DF4C0E8" wp14:editId="319971AE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29A4">
        <w:rPr>
          <w:rFonts w:ascii="Helvetica" w:hAnsi="Helvetica" w:cs="Helvetica"/>
          <w:b/>
          <w:bCs/>
        </w:rPr>
        <w:t>PHILIPPINE LUZON DISTRICT (PLD) OF KIWANIS INTERNATIONAL, INC.</w:t>
      </w:r>
    </w:p>
    <w:p w14:paraId="604AB5BD" w14:textId="77777777" w:rsidR="000A5D30" w:rsidRPr="008029A4" w:rsidRDefault="000A5D30" w:rsidP="000A5D30">
      <w:pPr>
        <w:spacing w:after="0"/>
        <w:jc w:val="center"/>
        <w:rPr>
          <w:rFonts w:ascii="Helvetica" w:hAnsi="Helvetica" w:cs="Helvetica"/>
          <w:b/>
          <w:bCs/>
        </w:rPr>
      </w:pPr>
      <w:r w:rsidRPr="008029A4">
        <w:rPr>
          <w:rFonts w:ascii="Helvetica" w:hAnsi="Helvetica" w:cs="Helvetica"/>
          <w:b/>
          <w:bCs/>
        </w:rPr>
        <w:t>K36</w:t>
      </w:r>
    </w:p>
    <w:p w14:paraId="2D2B088D" w14:textId="77777777" w:rsidR="000A5D30" w:rsidRPr="008029A4" w:rsidRDefault="000A5D30" w:rsidP="000A5D30">
      <w:pPr>
        <w:spacing w:after="0"/>
        <w:jc w:val="center"/>
        <w:rPr>
          <w:rFonts w:ascii="Helvetica" w:hAnsi="Helvetica" w:cs="Helvetica"/>
          <w:b/>
          <w:bCs/>
        </w:rPr>
      </w:pPr>
    </w:p>
    <w:p w14:paraId="66F3CA7C" w14:textId="77777777" w:rsidR="000A5D30" w:rsidRPr="00344011" w:rsidRDefault="000A5D30" w:rsidP="000A5D30">
      <w:pPr>
        <w:spacing w:after="0" w:line="259" w:lineRule="auto"/>
        <w:jc w:val="center"/>
        <w:rPr>
          <w:rFonts w:ascii="Helvetica" w:hAnsi="Helvetica" w:cs="Helvetica"/>
          <w:b/>
          <w:bCs/>
        </w:rPr>
      </w:pPr>
      <w:r w:rsidRPr="008029A4">
        <w:rPr>
          <w:rFonts w:ascii="Helvetica" w:hAnsi="Helvetica" w:cs="Helvetica"/>
          <w:b/>
          <w:bCs/>
        </w:rPr>
        <w:t>PLD RESOLUTION NO. 2025-01</w:t>
      </w:r>
      <w:r>
        <w:rPr>
          <w:rFonts w:ascii="Helvetica" w:hAnsi="Helvetica" w:cs="Helvetica"/>
          <w:b/>
          <w:bCs/>
        </w:rPr>
        <w:t>3</w:t>
      </w:r>
      <w:r w:rsidRPr="008029A4">
        <w:rPr>
          <w:rFonts w:ascii="Helvetica" w:hAnsi="Helvetica" w:cs="Helvetica"/>
          <w:b/>
          <w:bCs/>
        </w:rPr>
        <w:t xml:space="preserve">                                                                                                         </w:t>
      </w:r>
      <w:r w:rsidRPr="00344011">
        <w:rPr>
          <w:rFonts w:ascii="Helvetica" w:hAnsi="Helvetica" w:cs="Helvetica"/>
          <w:b/>
          <w:bCs/>
        </w:rPr>
        <w:t>AUTHORIZING THE OPENING OF A BANK ACCOUNT UNDER THE</w:t>
      </w:r>
      <w:r>
        <w:rPr>
          <w:rFonts w:ascii="Helvetica" w:hAnsi="Helvetica" w:cs="Helvetica"/>
          <w:b/>
          <w:bCs/>
        </w:rPr>
        <w:t xml:space="preserve"> NAME OF</w:t>
      </w:r>
      <w:r w:rsidRPr="00344011">
        <w:rPr>
          <w:rFonts w:ascii="Helvetica" w:hAnsi="Helvetica" w:cs="Helvetica"/>
          <w:b/>
          <w:bCs/>
        </w:rPr>
        <w:t xml:space="preserve"> </w:t>
      </w:r>
      <w:r>
        <w:rPr>
          <w:rFonts w:ascii="Helvetica" w:hAnsi="Helvetica" w:cs="Helvetica"/>
          <w:b/>
          <w:bCs/>
        </w:rPr>
        <w:t>PHILIPPINE LUZON DISTRICT</w:t>
      </w:r>
      <w:r w:rsidRPr="00344011">
        <w:rPr>
          <w:rFonts w:ascii="Helvetica" w:hAnsi="Helvetica" w:cs="Helvetica"/>
          <w:b/>
          <w:bCs/>
        </w:rPr>
        <w:t xml:space="preserve"> FOR PURPOSES OF DEPOSITING REGISTRATION PAYMENTS FOR THE KIWANIS NIGHT</w:t>
      </w:r>
    </w:p>
    <w:p w14:paraId="31ABD8E8" w14:textId="77777777" w:rsidR="000A5D30" w:rsidRPr="008029A4" w:rsidRDefault="000A5D30" w:rsidP="000A5D30">
      <w:pPr>
        <w:spacing w:after="0"/>
        <w:jc w:val="both"/>
        <w:rPr>
          <w:rFonts w:ascii="Helvetica" w:hAnsi="Helvetica" w:cs="Helvetica"/>
          <w:lang w:val="en-PH"/>
        </w:rPr>
      </w:pPr>
    </w:p>
    <w:p w14:paraId="28ACF84D" w14:textId="77777777" w:rsidR="000A5D30" w:rsidRPr="008029A4" w:rsidRDefault="000A5D30" w:rsidP="000A5D30">
      <w:pPr>
        <w:spacing w:after="0" w:line="259" w:lineRule="auto"/>
        <w:jc w:val="both"/>
        <w:rPr>
          <w:rFonts w:ascii="Helvetica" w:hAnsi="Helvetica" w:cs="Helvetica"/>
        </w:rPr>
      </w:pPr>
      <w:proofErr w:type="gramStart"/>
      <w:r w:rsidRPr="00344011">
        <w:rPr>
          <w:rFonts w:ascii="Helvetica" w:hAnsi="Helvetica" w:cs="Helvetica"/>
        </w:rPr>
        <w:t>WHEREAS,</w:t>
      </w:r>
      <w:proofErr w:type="gramEnd"/>
      <w:r w:rsidRPr="00344011">
        <w:rPr>
          <w:rFonts w:ascii="Helvetica" w:hAnsi="Helvetica" w:cs="Helvetica"/>
        </w:rPr>
        <w:t xml:space="preserve"> the Philippine Luzon District (</w:t>
      </w:r>
      <w:r w:rsidRPr="008029A4">
        <w:rPr>
          <w:rFonts w:ascii="Helvetica" w:hAnsi="Helvetica" w:cs="Helvetica"/>
        </w:rPr>
        <w:t>“PLD</w:t>
      </w:r>
      <w:r w:rsidRPr="00344011">
        <w:rPr>
          <w:rFonts w:ascii="Helvetica" w:hAnsi="Helvetica" w:cs="Helvetica"/>
        </w:rPr>
        <w:t>”)</w:t>
      </w:r>
      <w:r w:rsidRPr="008029A4">
        <w:rPr>
          <w:rFonts w:ascii="Helvetica" w:hAnsi="Helvetica" w:cs="Helvetica"/>
        </w:rPr>
        <w:t xml:space="preserve"> of </w:t>
      </w:r>
      <w:r w:rsidRPr="00344011">
        <w:rPr>
          <w:rFonts w:ascii="Helvetica" w:hAnsi="Helvetica" w:cs="Helvetica"/>
        </w:rPr>
        <w:t>Kiwanis International shall hold a special event known as</w:t>
      </w:r>
      <w:r>
        <w:rPr>
          <w:rFonts w:ascii="Helvetica" w:hAnsi="Helvetica" w:cs="Helvetica"/>
        </w:rPr>
        <w:t xml:space="preserve"> the “</w:t>
      </w:r>
      <w:r w:rsidRPr="00344011">
        <w:rPr>
          <w:rFonts w:ascii="Helvetica" w:hAnsi="Helvetica" w:cs="Helvetica"/>
        </w:rPr>
        <w:t>Kiwanis Night</w:t>
      </w:r>
      <w:r>
        <w:rPr>
          <w:rFonts w:ascii="Helvetica" w:hAnsi="Helvetica" w:cs="Helvetica"/>
        </w:rPr>
        <w:t>”</w:t>
      </w:r>
      <w:r w:rsidRPr="008029A4">
        <w:rPr>
          <w:rFonts w:ascii="Helvetica" w:hAnsi="Helvetica" w:cs="Helvetica"/>
        </w:rPr>
        <w:t xml:space="preserve"> on January 24, 2026</w:t>
      </w:r>
      <w:r w:rsidRPr="00344011">
        <w:rPr>
          <w:rFonts w:ascii="Helvetica" w:hAnsi="Helvetica" w:cs="Helvetica"/>
        </w:rPr>
        <w:t xml:space="preserve">, for which </w:t>
      </w:r>
      <w:r w:rsidRPr="008029A4">
        <w:rPr>
          <w:rFonts w:ascii="Helvetica" w:hAnsi="Helvetica" w:cs="Helvetica"/>
        </w:rPr>
        <w:t>Kiwanians and guests</w:t>
      </w:r>
      <w:r w:rsidRPr="00344011">
        <w:rPr>
          <w:rFonts w:ascii="Helvetica" w:hAnsi="Helvetica" w:cs="Helvetica"/>
        </w:rPr>
        <w:t xml:space="preserve"> are required to pay registration </w:t>
      </w:r>
      <w:proofErr w:type="gramStart"/>
      <w:r w:rsidRPr="00344011">
        <w:rPr>
          <w:rFonts w:ascii="Helvetica" w:hAnsi="Helvetica" w:cs="Helvetica"/>
        </w:rPr>
        <w:t>fees;</w:t>
      </w:r>
      <w:proofErr w:type="gramEnd"/>
    </w:p>
    <w:p w14:paraId="0EBE6869" w14:textId="77777777" w:rsidR="000A5D30" w:rsidRPr="00344011" w:rsidRDefault="000A5D30" w:rsidP="000A5D30">
      <w:pPr>
        <w:spacing w:after="0" w:line="259" w:lineRule="auto"/>
        <w:jc w:val="both"/>
        <w:rPr>
          <w:rFonts w:ascii="Helvetica" w:hAnsi="Helvetica" w:cs="Helvetica"/>
        </w:rPr>
      </w:pPr>
    </w:p>
    <w:p w14:paraId="39B82DBB" w14:textId="77777777" w:rsidR="000A5D30" w:rsidRPr="008029A4" w:rsidRDefault="000A5D30" w:rsidP="000A5D30">
      <w:pPr>
        <w:spacing w:after="0" w:line="259" w:lineRule="auto"/>
        <w:jc w:val="both"/>
        <w:rPr>
          <w:rFonts w:ascii="Helvetica" w:hAnsi="Helvetica" w:cs="Helvetica"/>
        </w:rPr>
      </w:pPr>
      <w:r w:rsidRPr="00344011">
        <w:rPr>
          <w:rFonts w:ascii="Helvetica" w:hAnsi="Helvetica" w:cs="Helvetica"/>
        </w:rPr>
        <w:t>WHEREAS, to ensure transparency, accountability, and proper management of said registration payments, the Board of Trustees</w:t>
      </w:r>
      <w:r w:rsidRPr="008029A4">
        <w:rPr>
          <w:rFonts w:ascii="Helvetica" w:hAnsi="Helvetica" w:cs="Helvetica"/>
        </w:rPr>
        <w:t xml:space="preserve"> (“BOT”)</w:t>
      </w:r>
      <w:r w:rsidRPr="00344011">
        <w:rPr>
          <w:rFonts w:ascii="Helvetica" w:hAnsi="Helvetica" w:cs="Helvetica"/>
        </w:rPr>
        <w:t xml:space="preserve"> deems it necessary to open a bank account dedicated solely </w:t>
      </w:r>
      <w:r w:rsidRPr="008029A4">
        <w:rPr>
          <w:rFonts w:ascii="Helvetica" w:hAnsi="Helvetica" w:cs="Helvetica"/>
        </w:rPr>
        <w:t>to</w:t>
      </w:r>
      <w:r w:rsidRPr="00344011">
        <w:rPr>
          <w:rFonts w:ascii="Helvetica" w:hAnsi="Helvetica" w:cs="Helvetica"/>
        </w:rPr>
        <w:t xml:space="preserve"> the collection and safekeeping of such </w:t>
      </w:r>
      <w:proofErr w:type="gramStart"/>
      <w:r w:rsidRPr="00344011">
        <w:rPr>
          <w:rFonts w:ascii="Helvetica" w:hAnsi="Helvetica" w:cs="Helvetica"/>
        </w:rPr>
        <w:t>funds;</w:t>
      </w:r>
      <w:proofErr w:type="gramEnd"/>
    </w:p>
    <w:p w14:paraId="69BF3181" w14:textId="77777777" w:rsidR="000A5D30" w:rsidRPr="00344011" w:rsidRDefault="000A5D30" w:rsidP="000A5D30">
      <w:pPr>
        <w:spacing w:after="0" w:line="259" w:lineRule="auto"/>
        <w:jc w:val="both"/>
        <w:rPr>
          <w:rFonts w:ascii="Helvetica" w:hAnsi="Helvetica" w:cs="Helvetica"/>
        </w:rPr>
      </w:pPr>
    </w:p>
    <w:p w14:paraId="66DB0225" w14:textId="77777777" w:rsidR="000A5D30" w:rsidRPr="008029A4" w:rsidRDefault="000A5D30" w:rsidP="000A5D30">
      <w:pPr>
        <w:spacing w:after="0" w:line="259" w:lineRule="auto"/>
        <w:jc w:val="both"/>
        <w:rPr>
          <w:rFonts w:ascii="Helvetica" w:hAnsi="Helvetica" w:cs="Helvetica"/>
        </w:rPr>
      </w:pPr>
      <w:proofErr w:type="gramStart"/>
      <w:r w:rsidRPr="00344011">
        <w:rPr>
          <w:rFonts w:ascii="Helvetica" w:hAnsi="Helvetica" w:cs="Helvetica"/>
        </w:rPr>
        <w:t>WHEREAS,</w:t>
      </w:r>
      <w:proofErr w:type="gramEnd"/>
      <w:r w:rsidRPr="00344011">
        <w:rPr>
          <w:rFonts w:ascii="Helvetica" w:hAnsi="Helvetica" w:cs="Helvetica"/>
        </w:rPr>
        <w:t xml:space="preserve"> the B</w:t>
      </w:r>
      <w:r w:rsidRPr="008029A4">
        <w:rPr>
          <w:rFonts w:ascii="Helvetica" w:hAnsi="Helvetica" w:cs="Helvetica"/>
        </w:rPr>
        <w:t>OT</w:t>
      </w:r>
      <w:r w:rsidRPr="00344011">
        <w:rPr>
          <w:rFonts w:ascii="Helvetica" w:hAnsi="Helvetica" w:cs="Helvetica"/>
        </w:rPr>
        <w:t xml:space="preserve"> recognizes the need to designate authorized signatories for the said account to handle deposits and withdrawals relating only to the aforementioned </w:t>
      </w:r>
      <w:proofErr w:type="gramStart"/>
      <w:r w:rsidRPr="00344011">
        <w:rPr>
          <w:rFonts w:ascii="Helvetica" w:hAnsi="Helvetica" w:cs="Helvetica"/>
        </w:rPr>
        <w:t>event;</w:t>
      </w:r>
      <w:proofErr w:type="gramEnd"/>
    </w:p>
    <w:p w14:paraId="7AEE2EF0" w14:textId="77777777" w:rsidR="000A5D30" w:rsidRPr="00344011" w:rsidRDefault="000A5D30" w:rsidP="000A5D30">
      <w:pPr>
        <w:spacing w:after="0" w:line="259" w:lineRule="auto"/>
        <w:jc w:val="both"/>
        <w:rPr>
          <w:rFonts w:ascii="Helvetica" w:hAnsi="Helvetica" w:cs="Helvetica"/>
        </w:rPr>
      </w:pPr>
    </w:p>
    <w:p w14:paraId="1E8BA3CD" w14:textId="77777777" w:rsidR="000A5D30" w:rsidRPr="008029A4" w:rsidRDefault="000A5D30" w:rsidP="000A5D30">
      <w:pPr>
        <w:spacing w:after="0" w:line="259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W</w:t>
      </w:r>
      <w:r w:rsidRPr="00344011">
        <w:rPr>
          <w:rFonts w:ascii="Helvetica" w:hAnsi="Helvetica" w:cs="Helvetica"/>
        </w:rPr>
        <w:t xml:space="preserve">HEREFORE, BE IT RESOLVED, </w:t>
      </w:r>
      <w:r>
        <w:rPr>
          <w:rFonts w:ascii="Helvetica" w:hAnsi="Helvetica" w:cs="Helvetica"/>
        </w:rPr>
        <w:t>that</w:t>
      </w:r>
      <w:r w:rsidRPr="00344011">
        <w:rPr>
          <w:rFonts w:ascii="Helvetica" w:hAnsi="Helvetica" w:cs="Helvetica"/>
        </w:rPr>
        <w:t xml:space="preserve"> the Board of Trustees of the Philippine Luzon District, that:</w:t>
      </w:r>
    </w:p>
    <w:p w14:paraId="6E17B7A0" w14:textId="77777777" w:rsidR="000A5D30" w:rsidRPr="00344011" w:rsidRDefault="000A5D30" w:rsidP="000A5D30">
      <w:pPr>
        <w:spacing w:after="0" w:line="259" w:lineRule="auto"/>
        <w:jc w:val="both"/>
        <w:rPr>
          <w:rFonts w:ascii="Helvetica" w:hAnsi="Helvetica" w:cs="Helvetica"/>
        </w:rPr>
      </w:pPr>
    </w:p>
    <w:p w14:paraId="1EEC7242" w14:textId="77777777" w:rsidR="000A5D30" w:rsidRDefault="000A5D30" w:rsidP="000A5D30">
      <w:pPr>
        <w:numPr>
          <w:ilvl w:val="0"/>
          <w:numId w:val="1"/>
        </w:numPr>
        <w:spacing w:after="0" w:line="259" w:lineRule="auto"/>
        <w:jc w:val="both"/>
        <w:rPr>
          <w:rFonts w:ascii="Helvetica" w:hAnsi="Helvetica" w:cs="Helvetica"/>
        </w:rPr>
      </w:pPr>
      <w:r w:rsidRPr="00344011">
        <w:rPr>
          <w:rFonts w:ascii="Helvetica" w:hAnsi="Helvetica" w:cs="Helvetica"/>
        </w:rPr>
        <w:t xml:space="preserve">A bank account be opened under the name </w:t>
      </w:r>
      <w:r>
        <w:rPr>
          <w:rFonts w:ascii="Helvetica" w:hAnsi="Helvetica" w:cs="Helvetica"/>
        </w:rPr>
        <w:t xml:space="preserve">of </w:t>
      </w:r>
      <w:r w:rsidRPr="00344011">
        <w:rPr>
          <w:rFonts w:ascii="Helvetica" w:hAnsi="Helvetica" w:cs="Helvetica"/>
        </w:rPr>
        <w:t xml:space="preserve">Philippine Luzon District </w:t>
      </w:r>
      <w:r w:rsidRPr="008029A4">
        <w:rPr>
          <w:rFonts w:ascii="Helvetica" w:hAnsi="Helvetica" w:cs="Helvetica"/>
        </w:rPr>
        <w:t xml:space="preserve">of </w:t>
      </w:r>
      <w:r w:rsidRPr="00344011">
        <w:rPr>
          <w:rFonts w:ascii="Helvetica" w:hAnsi="Helvetica" w:cs="Helvetica"/>
        </w:rPr>
        <w:t>Kiwanis International to be used exclusively for the collection and deposit of registration payments for the Kiwanis Night event.</w:t>
      </w:r>
    </w:p>
    <w:p w14:paraId="6FE80E7D" w14:textId="77777777" w:rsidR="000A5D30" w:rsidRPr="00344011" w:rsidRDefault="000A5D30" w:rsidP="000A5D30">
      <w:pPr>
        <w:spacing w:after="0" w:line="259" w:lineRule="auto"/>
        <w:ind w:left="720"/>
        <w:jc w:val="both"/>
        <w:rPr>
          <w:rFonts w:ascii="Helvetica" w:hAnsi="Helvetica" w:cs="Helvetica"/>
        </w:rPr>
      </w:pPr>
    </w:p>
    <w:p w14:paraId="3480BA50" w14:textId="77777777" w:rsidR="000A5D30" w:rsidRDefault="000A5D30" w:rsidP="000A5D30">
      <w:pPr>
        <w:numPr>
          <w:ilvl w:val="0"/>
          <w:numId w:val="1"/>
        </w:numPr>
        <w:spacing w:after="0" w:line="259" w:lineRule="auto"/>
        <w:jc w:val="both"/>
        <w:rPr>
          <w:rFonts w:ascii="Helvetica" w:hAnsi="Helvetica" w:cs="Helvetica"/>
        </w:rPr>
      </w:pPr>
      <w:r w:rsidRPr="00344011">
        <w:rPr>
          <w:rFonts w:ascii="Helvetica" w:hAnsi="Helvetica" w:cs="Helvetica"/>
        </w:rPr>
        <w:t>Said account shall be opened and maintained with a reputable bank as may be determined by the authorized officers.</w:t>
      </w:r>
    </w:p>
    <w:p w14:paraId="49784DED" w14:textId="77777777" w:rsidR="000A5D30" w:rsidRPr="00344011" w:rsidRDefault="000A5D30" w:rsidP="000A5D30">
      <w:pPr>
        <w:spacing w:after="0" w:line="259" w:lineRule="auto"/>
        <w:ind w:left="720"/>
        <w:jc w:val="both"/>
        <w:rPr>
          <w:rFonts w:ascii="Helvetica" w:hAnsi="Helvetica" w:cs="Helvetica"/>
        </w:rPr>
      </w:pPr>
    </w:p>
    <w:p w14:paraId="27526626" w14:textId="77777777" w:rsidR="000A5D30" w:rsidRDefault="000A5D30" w:rsidP="000A5D30">
      <w:pPr>
        <w:numPr>
          <w:ilvl w:val="0"/>
          <w:numId w:val="1"/>
        </w:numPr>
        <w:spacing w:after="0" w:line="259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Chair Randy Garcia, as the Kiwanis Week Chairman be appointed as the Committee Treasurer of the Kiwanis Night Event.</w:t>
      </w:r>
    </w:p>
    <w:p w14:paraId="1F258C9C" w14:textId="77777777" w:rsidR="000A5D30" w:rsidRPr="00EF3D0F" w:rsidRDefault="000A5D30" w:rsidP="000A5D30">
      <w:pPr>
        <w:spacing w:after="0" w:line="259" w:lineRule="auto"/>
        <w:ind w:left="720"/>
        <w:jc w:val="both"/>
        <w:rPr>
          <w:rFonts w:ascii="Helvetica" w:hAnsi="Helvetica" w:cs="Helvetica"/>
        </w:rPr>
      </w:pPr>
    </w:p>
    <w:p w14:paraId="7E8FF71D" w14:textId="77777777" w:rsidR="000A5D30" w:rsidRDefault="000A5D30" w:rsidP="000A5D30">
      <w:pPr>
        <w:numPr>
          <w:ilvl w:val="0"/>
          <w:numId w:val="1"/>
        </w:numPr>
        <w:spacing w:after="0" w:line="259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That District Governor Stachys Neil Espino </w:t>
      </w:r>
      <w:r w:rsidRPr="00EF3D0F">
        <w:rPr>
          <w:rFonts w:ascii="Helvetica" w:hAnsi="Helvetica" w:cs="Helvetica"/>
        </w:rPr>
        <w:t xml:space="preserve">Chair Randy Garcia, as the Committee Treasurer, </w:t>
      </w:r>
      <w:r>
        <w:rPr>
          <w:rFonts w:ascii="Helvetica" w:hAnsi="Helvetica" w:cs="Helvetica"/>
        </w:rPr>
        <w:t>and</w:t>
      </w:r>
      <w:r w:rsidRPr="00EF3D0F">
        <w:rPr>
          <w:rFonts w:ascii="Helvetica" w:hAnsi="Helvetica" w:cs="Helvetica"/>
        </w:rPr>
        <w:t xml:space="preserve"> Lieutenant Governor </w:t>
      </w:r>
      <w:r>
        <w:rPr>
          <w:rFonts w:ascii="Helvetica" w:hAnsi="Helvetica" w:cs="Helvetica"/>
        </w:rPr>
        <w:t xml:space="preserve">(LG) </w:t>
      </w:r>
      <w:r w:rsidRPr="00EF3D0F">
        <w:rPr>
          <w:rFonts w:ascii="Helvetica" w:hAnsi="Helvetica" w:cs="Helvetica"/>
        </w:rPr>
        <w:t xml:space="preserve">Ronald Julius De Leon, as the Kiwanis </w:t>
      </w:r>
      <w:r>
        <w:rPr>
          <w:rFonts w:ascii="Helvetica" w:hAnsi="Helvetica" w:cs="Helvetica"/>
        </w:rPr>
        <w:t xml:space="preserve">Night </w:t>
      </w:r>
      <w:r w:rsidRPr="00EF3D0F">
        <w:rPr>
          <w:rFonts w:ascii="Helvetica" w:hAnsi="Helvetica" w:cs="Helvetica"/>
        </w:rPr>
        <w:t>Chairman, shall be the</w:t>
      </w:r>
      <w:r>
        <w:rPr>
          <w:rFonts w:ascii="Helvetica" w:hAnsi="Helvetica" w:cs="Helvetica"/>
        </w:rPr>
        <w:t xml:space="preserve"> </w:t>
      </w:r>
      <w:r w:rsidRPr="00EF3D0F">
        <w:rPr>
          <w:rFonts w:ascii="Helvetica" w:hAnsi="Helvetica" w:cs="Helvetica"/>
        </w:rPr>
        <w:t>joint signatories to the said account</w:t>
      </w:r>
      <w:r>
        <w:rPr>
          <w:rFonts w:ascii="Helvetica" w:hAnsi="Helvetica" w:cs="Helvetica"/>
        </w:rPr>
        <w:t>.</w:t>
      </w:r>
    </w:p>
    <w:p w14:paraId="74080772" w14:textId="77777777" w:rsidR="000A5D30" w:rsidRPr="000472DB" w:rsidRDefault="000A5D30" w:rsidP="000A5D30">
      <w:pPr>
        <w:spacing w:after="0" w:line="259" w:lineRule="auto"/>
        <w:ind w:left="720"/>
        <w:jc w:val="both"/>
        <w:rPr>
          <w:rFonts w:ascii="Helvetica" w:hAnsi="Helvetica" w:cs="Helvetica"/>
        </w:rPr>
      </w:pPr>
    </w:p>
    <w:p w14:paraId="7312A09D" w14:textId="77777777" w:rsidR="000A5D30" w:rsidRPr="00EF3D0F" w:rsidRDefault="000A5D30" w:rsidP="000A5D30">
      <w:pPr>
        <w:numPr>
          <w:ilvl w:val="0"/>
          <w:numId w:val="1"/>
        </w:numPr>
        <w:spacing w:after="0" w:line="259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That</w:t>
      </w:r>
      <w:r w:rsidRPr="00EF3D0F">
        <w:rPr>
          <w:rFonts w:ascii="Helvetica" w:hAnsi="Helvetica" w:cs="Helvetica"/>
        </w:rPr>
        <w:t xml:space="preserve"> any disbursement therefrom shall require the signatures of </w:t>
      </w:r>
      <w:r>
        <w:rPr>
          <w:rFonts w:ascii="Helvetica" w:hAnsi="Helvetica" w:cs="Helvetica"/>
        </w:rPr>
        <w:t xml:space="preserve">District Governor Stachys Neil Espino, and either of </w:t>
      </w:r>
      <w:r w:rsidRPr="00EF3D0F">
        <w:rPr>
          <w:rFonts w:ascii="Helvetica" w:hAnsi="Helvetica" w:cs="Helvetica"/>
        </w:rPr>
        <w:t>Chair Randy Garcia</w:t>
      </w:r>
      <w:r>
        <w:rPr>
          <w:rFonts w:ascii="Helvetica" w:hAnsi="Helvetica" w:cs="Helvetica"/>
        </w:rPr>
        <w:t xml:space="preserve"> or Chair Randy Garcia.</w:t>
      </w:r>
    </w:p>
    <w:p w14:paraId="2CA89F26" w14:textId="77777777" w:rsidR="000A5D30" w:rsidRPr="00344011" w:rsidRDefault="000A5D30" w:rsidP="000A5D30">
      <w:pPr>
        <w:spacing w:after="0" w:line="259" w:lineRule="auto"/>
        <w:ind w:left="720"/>
        <w:jc w:val="both"/>
        <w:rPr>
          <w:rFonts w:ascii="Helvetica" w:hAnsi="Helvetica" w:cs="Helvetica"/>
        </w:rPr>
      </w:pPr>
    </w:p>
    <w:p w14:paraId="5BEE2EDF" w14:textId="77777777" w:rsidR="000A5D30" w:rsidRDefault="000A5D30" w:rsidP="000A5D30">
      <w:pPr>
        <w:numPr>
          <w:ilvl w:val="0"/>
          <w:numId w:val="1"/>
        </w:numPr>
        <w:spacing w:after="0" w:line="259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District Treasurer Marina Marasigan</w:t>
      </w:r>
      <w:r w:rsidRPr="00344011">
        <w:rPr>
          <w:rFonts w:ascii="Helvetica" w:hAnsi="Helvetica" w:cs="Helvetica"/>
        </w:rPr>
        <w:t xml:space="preserve"> shall be furnished with periodic reports on the status of said account for proper monitoring and inclusion in the </w:t>
      </w:r>
      <w:r>
        <w:rPr>
          <w:rFonts w:ascii="Helvetica" w:hAnsi="Helvetica" w:cs="Helvetica"/>
        </w:rPr>
        <w:t>PLD</w:t>
      </w:r>
      <w:r w:rsidRPr="00344011">
        <w:rPr>
          <w:rFonts w:ascii="Helvetica" w:hAnsi="Helvetica" w:cs="Helvetica"/>
        </w:rPr>
        <w:t>’s financial records.</w:t>
      </w:r>
    </w:p>
    <w:p w14:paraId="5B891872" w14:textId="77777777" w:rsidR="000A5D30" w:rsidRPr="00344011" w:rsidRDefault="000A5D30" w:rsidP="000A5D30">
      <w:pPr>
        <w:spacing w:after="0" w:line="259" w:lineRule="auto"/>
        <w:ind w:left="720"/>
        <w:jc w:val="both"/>
        <w:rPr>
          <w:rFonts w:ascii="Helvetica" w:hAnsi="Helvetica" w:cs="Helvetica"/>
        </w:rPr>
      </w:pPr>
    </w:p>
    <w:p w14:paraId="357BBBC9" w14:textId="77777777" w:rsidR="000A5D30" w:rsidRPr="00344011" w:rsidRDefault="000A5D30" w:rsidP="000A5D30">
      <w:pPr>
        <w:numPr>
          <w:ilvl w:val="0"/>
          <w:numId w:val="1"/>
        </w:numPr>
        <w:spacing w:after="0" w:line="259" w:lineRule="auto"/>
        <w:jc w:val="both"/>
        <w:rPr>
          <w:rFonts w:ascii="Helvetica" w:hAnsi="Helvetica" w:cs="Helvetica"/>
        </w:rPr>
      </w:pPr>
      <w:r w:rsidRPr="00344011">
        <w:rPr>
          <w:rFonts w:ascii="Helvetica" w:hAnsi="Helvetica" w:cs="Helvetica"/>
        </w:rPr>
        <w:t>This Resolution shall take effect immediately upon its approval and shall remain in force until revoked or amended by the B</w:t>
      </w:r>
      <w:r>
        <w:rPr>
          <w:rFonts w:ascii="Helvetica" w:hAnsi="Helvetica" w:cs="Helvetica"/>
        </w:rPr>
        <w:t>OT</w:t>
      </w:r>
      <w:r w:rsidRPr="00344011">
        <w:rPr>
          <w:rFonts w:ascii="Helvetica" w:hAnsi="Helvetica" w:cs="Helvetica"/>
        </w:rPr>
        <w:t>.</w:t>
      </w:r>
    </w:p>
    <w:p w14:paraId="66DFD6D9" w14:textId="77777777" w:rsidR="000A5D30" w:rsidRPr="008029A4" w:rsidRDefault="000A5D30" w:rsidP="000A5D30">
      <w:pPr>
        <w:spacing w:after="0"/>
        <w:jc w:val="both"/>
        <w:rPr>
          <w:rFonts w:ascii="Helvetica" w:hAnsi="Helvetica" w:cs="Helvetica"/>
        </w:rPr>
      </w:pPr>
    </w:p>
    <w:p w14:paraId="344231F4" w14:textId="77777777" w:rsidR="000A5D30" w:rsidRPr="008029A4" w:rsidRDefault="000A5D30" w:rsidP="000A5D30">
      <w:pPr>
        <w:spacing w:after="0"/>
        <w:rPr>
          <w:rFonts w:ascii="Helvetica" w:eastAsia="Calibri" w:hAnsi="Helvetica" w:cs="Helvetica"/>
        </w:rPr>
      </w:pPr>
    </w:p>
    <w:p w14:paraId="6A831F6D" w14:textId="77777777" w:rsidR="000A5D30" w:rsidRPr="008029A4" w:rsidRDefault="000A5D30" w:rsidP="000A5D30">
      <w:pPr>
        <w:spacing w:after="0"/>
        <w:rPr>
          <w:rFonts w:ascii="Helvetica" w:eastAsia="Calibri" w:hAnsi="Helvetica" w:cs="Helvetica"/>
        </w:rPr>
      </w:pPr>
      <w:r w:rsidRPr="008029A4">
        <w:rPr>
          <w:rFonts w:ascii="Helvetica" w:eastAsia="Calibri" w:hAnsi="Helvetica" w:cs="Helvetica"/>
        </w:rPr>
        <w:t>CERTIFIED TRUE AND CORRECT:</w:t>
      </w:r>
      <w:r w:rsidRPr="008029A4">
        <w:rPr>
          <w:rFonts w:ascii="Helvetica" w:eastAsia="Calibri" w:hAnsi="Helvetica" w:cs="Helvetica"/>
        </w:rPr>
        <w:tab/>
      </w:r>
      <w:r w:rsidRPr="008029A4">
        <w:rPr>
          <w:rFonts w:ascii="Helvetica" w:eastAsia="Calibri" w:hAnsi="Helvetica" w:cs="Helvetica"/>
        </w:rPr>
        <w:tab/>
      </w:r>
      <w:r w:rsidRPr="008029A4">
        <w:rPr>
          <w:rFonts w:ascii="Helvetica" w:eastAsia="Calibri" w:hAnsi="Helvetica" w:cs="Helvetica"/>
        </w:rPr>
        <w:tab/>
      </w:r>
      <w:r w:rsidRPr="008029A4">
        <w:rPr>
          <w:rFonts w:ascii="Helvetica" w:eastAsia="Calibri" w:hAnsi="Helvetica" w:cs="Helvetica"/>
        </w:rPr>
        <w:tab/>
        <w:t>ATTESTED BY:</w:t>
      </w:r>
    </w:p>
    <w:p w14:paraId="435984DF" w14:textId="77777777" w:rsidR="000A5D30" w:rsidRPr="008029A4" w:rsidRDefault="000A5D30" w:rsidP="000A5D30">
      <w:pPr>
        <w:spacing w:after="0"/>
        <w:rPr>
          <w:rFonts w:ascii="Helvetica" w:eastAsia="Calibri" w:hAnsi="Helvetica" w:cs="Helvetica"/>
        </w:rPr>
      </w:pPr>
    </w:p>
    <w:p w14:paraId="5C4B248B" w14:textId="77777777" w:rsidR="000A5D30" w:rsidRPr="008029A4" w:rsidRDefault="000A5D30" w:rsidP="000A5D30">
      <w:pPr>
        <w:spacing w:after="0"/>
        <w:rPr>
          <w:rFonts w:ascii="Helvetica" w:eastAsia="Calibri" w:hAnsi="Helvetica" w:cs="Helvetica"/>
          <w:b/>
          <w:bCs/>
        </w:rPr>
      </w:pPr>
    </w:p>
    <w:p w14:paraId="49C5D7EA" w14:textId="77777777" w:rsidR="000A5D30" w:rsidRPr="008029A4" w:rsidRDefault="000A5D30" w:rsidP="000A5D30">
      <w:pPr>
        <w:spacing w:after="0"/>
        <w:rPr>
          <w:rFonts w:ascii="Helvetica" w:eastAsia="Calibri" w:hAnsi="Helvetica" w:cs="Helvetica"/>
          <w:b/>
          <w:bCs/>
        </w:rPr>
      </w:pPr>
    </w:p>
    <w:p w14:paraId="45F909AB" w14:textId="77777777" w:rsidR="000A5D30" w:rsidRPr="008029A4" w:rsidRDefault="000A5D30" w:rsidP="000A5D30">
      <w:pPr>
        <w:spacing w:after="0"/>
        <w:rPr>
          <w:rFonts w:ascii="Helvetica" w:eastAsia="Calibri" w:hAnsi="Helvetica" w:cs="Helvetica"/>
        </w:rPr>
      </w:pPr>
      <w:r w:rsidRPr="008029A4">
        <w:rPr>
          <w:rFonts w:ascii="Helvetica" w:eastAsia="Calibri" w:hAnsi="Helvetica" w:cs="Helvetica"/>
          <w:b/>
          <w:bCs/>
        </w:rPr>
        <w:t>RICARDO FRANCISCO MIRANDA</w:t>
      </w:r>
      <w:r w:rsidRPr="008029A4">
        <w:rPr>
          <w:rFonts w:ascii="Helvetica" w:eastAsia="Calibri" w:hAnsi="Helvetica" w:cs="Helvetica"/>
          <w:b/>
          <w:bCs/>
        </w:rPr>
        <w:tab/>
      </w:r>
      <w:r w:rsidRPr="008029A4">
        <w:rPr>
          <w:rFonts w:ascii="Helvetica" w:eastAsia="Calibri" w:hAnsi="Helvetica" w:cs="Helvetica"/>
          <w:b/>
          <w:bCs/>
        </w:rPr>
        <w:tab/>
      </w:r>
      <w:r w:rsidRPr="008029A4">
        <w:rPr>
          <w:rFonts w:ascii="Helvetica" w:eastAsia="Calibri" w:hAnsi="Helvetica" w:cs="Helvetica"/>
          <w:b/>
          <w:bCs/>
        </w:rPr>
        <w:tab/>
      </w:r>
      <w:r w:rsidRPr="008029A4">
        <w:rPr>
          <w:rFonts w:ascii="Helvetica" w:eastAsia="Calibri" w:hAnsi="Helvetica" w:cs="Helvetica"/>
          <w:b/>
          <w:bCs/>
        </w:rPr>
        <w:tab/>
        <w:t xml:space="preserve">STACHYS NEIL E. ESPINO </w:t>
      </w:r>
      <w:r w:rsidRPr="008029A4">
        <w:rPr>
          <w:rFonts w:ascii="Helvetica" w:eastAsia="Calibri" w:hAnsi="Helvetica" w:cs="Helvetica"/>
        </w:rPr>
        <w:t>District</w:t>
      </w:r>
      <w:r w:rsidRPr="008029A4">
        <w:rPr>
          <w:rFonts w:ascii="Helvetica" w:eastAsia="Calibri" w:hAnsi="Helvetica" w:cs="Helvetica"/>
          <w:b/>
          <w:bCs/>
        </w:rPr>
        <w:t xml:space="preserve"> </w:t>
      </w:r>
      <w:r w:rsidRPr="008029A4">
        <w:rPr>
          <w:rFonts w:ascii="Helvetica" w:eastAsia="Calibri" w:hAnsi="Helvetica" w:cs="Helvetica"/>
        </w:rPr>
        <w:t>Secretary, AY 2025-2026</w:t>
      </w:r>
      <w:r w:rsidRPr="008029A4">
        <w:rPr>
          <w:rFonts w:ascii="Helvetica" w:eastAsia="Calibri" w:hAnsi="Helvetica" w:cs="Helvetica"/>
        </w:rPr>
        <w:tab/>
      </w:r>
      <w:r w:rsidRPr="008029A4">
        <w:rPr>
          <w:rFonts w:ascii="Helvetica" w:eastAsia="Calibri" w:hAnsi="Helvetica" w:cs="Helvetica"/>
        </w:rPr>
        <w:tab/>
      </w:r>
      <w:r w:rsidRPr="008029A4">
        <w:rPr>
          <w:rFonts w:ascii="Helvetica" w:eastAsia="Calibri" w:hAnsi="Helvetica" w:cs="Helvetica"/>
        </w:rPr>
        <w:tab/>
      </w:r>
      <w:r w:rsidRPr="008029A4">
        <w:rPr>
          <w:rFonts w:ascii="Helvetica" w:eastAsia="Calibri" w:hAnsi="Helvetica" w:cs="Helvetica"/>
        </w:rPr>
        <w:tab/>
        <w:t>District Governor, AY 2025-2026</w:t>
      </w:r>
    </w:p>
    <w:p w14:paraId="2B6AC90C" w14:textId="79A02EC6" w:rsidR="00922161" w:rsidRPr="000A5D30" w:rsidRDefault="00922161" w:rsidP="000A5D30"/>
    <w:sectPr w:rsidR="00922161" w:rsidRPr="000A5D30" w:rsidSect="008029A4">
      <w:footerReference w:type="even" r:id="rId8"/>
      <w:footerReference w:type="default" r:id="rId9"/>
      <w:pgSz w:w="11901" w:h="16817"/>
      <w:pgMar w:top="799" w:right="138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2EBB" w14:textId="77777777" w:rsidR="00081959" w:rsidRDefault="00081959">
      <w:pPr>
        <w:spacing w:after="0" w:line="240" w:lineRule="auto"/>
      </w:pPr>
      <w:r>
        <w:separator/>
      </w:r>
    </w:p>
  </w:endnote>
  <w:endnote w:type="continuationSeparator" w:id="0">
    <w:p w14:paraId="09400A6E" w14:textId="77777777" w:rsidR="00081959" w:rsidRDefault="0008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7707B68B" w14:textId="77777777" w:rsidR="008029A4" w:rsidRDefault="008029A4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F2EECC" w14:textId="77777777" w:rsidR="008029A4" w:rsidRDefault="008029A4" w:rsidP="00C02B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4305A00C" w14:textId="77777777" w:rsidR="008029A4" w:rsidRDefault="008029A4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D9D063" w14:textId="77777777" w:rsidR="008029A4" w:rsidRDefault="008029A4" w:rsidP="00C02B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91A5" w14:textId="77777777" w:rsidR="00081959" w:rsidRDefault="00081959">
      <w:pPr>
        <w:spacing w:after="0" w:line="240" w:lineRule="auto"/>
      </w:pPr>
      <w:r>
        <w:separator/>
      </w:r>
    </w:p>
  </w:footnote>
  <w:footnote w:type="continuationSeparator" w:id="0">
    <w:p w14:paraId="04CC3F27" w14:textId="77777777" w:rsidR="00081959" w:rsidRDefault="00081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6B5D"/>
    <w:multiLevelType w:val="multilevel"/>
    <w:tmpl w:val="4776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56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A4"/>
    <w:rsid w:val="00081959"/>
    <w:rsid w:val="000A5D30"/>
    <w:rsid w:val="00106831"/>
    <w:rsid w:val="001920AE"/>
    <w:rsid w:val="001B2B57"/>
    <w:rsid w:val="00252308"/>
    <w:rsid w:val="00276123"/>
    <w:rsid w:val="003F5498"/>
    <w:rsid w:val="005A49B7"/>
    <w:rsid w:val="00705710"/>
    <w:rsid w:val="008029A4"/>
    <w:rsid w:val="00852382"/>
    <w:rsid w:val="00890402"/>
    <w:rsid w:val="008C4F8A"/>
    <w:rsid w:val="00922161"/>
    <w:rsid w:val="00B1324B"/>
    <w:rsid w:val="00D02FED"/>
    <w:rsid w:val="00D33CCE"/>
    <w:rsid w:val="00E4448B"/>
    <w:rsid w:val="00E5290C"/>
    <w:rsid w:val="00E535BE"/>
    <w:rsid w:val="00F42697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DDD4"/>
  <w15:chartTrackingRefBased/>
  <w15:docId w15:val="{598C57F6-345C-4ADD-94CF-6C974B79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9A4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9A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02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9A4"/>
    <w:rPr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0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 Ditangco</dc:creator>
  <cp:keywords/>
  <dc:description/>
  <cp:lastModifiedBy>STACHYS NEIL ESPINO</cp:lastModifiedBy>
  <cp:revision>8</cp:revision>
  <dcterms:created xsi:type="dcterms:W3CDTF">2025-10-30T14:35:00Z</dcterms:created>
  <dcterms:modified xsi:type="dcterms:W3CDTF">2025-12-09T08:00:00Z</dcterms:modified>
</cp:coreProperties>
</file>